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2540"/>
          <w:sz w:val="30"/>
        </w:rPr>
        <w:t>DIRECTORS' RESOLUTION — ALLOTMENT OF SHARES</w:t>
      </w:r>
    </w:p>
    <w:p>
      <w:r>
        <w:t>Pursuant to Section 161 of the Companies Act 1967</w:t>
      </w:r>
    </w:p>
    <w:p/>
    <w:p>
      <w:r>
        <w:t>[COMPANY NAME] PTE. LTD.</w:t>
      </w:r>
    </w:p>
    <w:p>
      <w:r>
        <w:t>UEN: [202XXXXXXX]</w:t>
      </w:r>
    </w:p>
    <w:p>
      <w:r>
        <w:t>(the "Company")</w:t>
      </w:r>
    </w:p>
    <w:p/>
    <w:p>
      <w:r>
        <w:t>Date: [DD Month YYYY]</w:t>
      </w:r>
    </w:p>
    <w:p/>
    <w:p/>
    <w:p>
      <w:pPr>
        <w:spacing w:before="160" w:after="80"/>
      </w:pPr>
      <w:r>
        <w:rPr>
          <w:b/>
          <w:color w:val="0D4567"/>
          <w:sz w:val="24"/>
        </w:rPr>
        <w:t>WHEREAS:</w:t>
      </w:r>
    </w:p>
    <w:p/>
    <w:p>
      <w:r>
        <w:t>A. The Company has received an application from [ALLOTTEE FULL NAME], NRIC/Passport No. [XXXXX], of [ADDRESS] (the "Allottee"), for the allotment of [NUMBER] new ordinary shares of S$[PAR VALUE OR "NO PAR VALUE"] each.</w:t>
      </w:r>
    </w:p>
    <w:p/>
    <w:p>
      <w:r>
        <w:t>B. The Allottee has agreed to pay S$[AMOUNT] per share, totalling S$[TOTAL AMOUNT], as consideration for the said shares.</w:t>
      </w:r>
    </w:p>
    <w:p/>
    <w:p>
      <w:r>
        <w:t>C. [If applicable: All pre-emption rights under the Constitution and the Shareholders' Agreement have been duly waived in writing by the existing shareholders.]</w:t>
      </w:r>
    </w:p>
    <w:p/>
    <w:p/>
    <w:p>
      <w:pPr>
        <w:spacing w:before="160" w:after="80"/>
      </w:pPr>
      <w:r>
        <w:rPr>
          <w:b/>
          <w:color w:val="0D4567"/>
          <w:sz w:val="24"/>
        </w:rPr>
        <w:t>IT IS HEREBY RESOLVED:</w:t>
      </w:r>
    </w:p>
    <w:p/>
    <w:p>
      <w:r>
        <w:t>1. THAT [NUMBER] ordinary shares of [S$[PAR VALUE] / no par value] each be and are hereby allotted and issued to the Allottee at the issue price of S$[AMOUNT] per share, fully paid up in cash/[other consideration].</w:t>
      </w:r>
    </w:p>
    <w:p/>
    <w:p>
      <w:r>
        <w:t>2. THAT, upon receipt of the consideration:</w:t>
      </w:r>
    </w:p>
    <w:p>
      <w:r>
        <w:t>(a) the Allottee be entered in the Register of Members as the holder of the said shares;</w:t>
      </w:r>
    </w:p>
    <w:p>
      <w:r>
        <w:t>(b) a share certificate, numbered [CERTIFICATE NUMBER], be issued to the Allottee under the common seal of the Company (or signed by two directors);</w:t>
      </w:r>
    </w:p>
    <w:p>
      <w:r>
        <w:t>(c) Return of Allotment be lodged with ACRA via BizFile+ within fourteen (14) days.</w:t>
      </w:r>
    </w:p>
    <w:p/>
    <w:p>
      <w:r>
        <w:t>3. THAT [Director Name] be and is hereby authorised to sign all documents and instruments necessary to give effect to the foregoing, including but not limited to the share certificate and the BizFile+ filing.</w:t>
      </w:r>
    </w:p>
    <w:p/>
    <w:p/>
    <w:p>
      <w:r>
        <w:t>SIGNED by the directors of the Company:</w:t>
      </w:r>
    </w:p>
    <w:p/>
    <w:p/>
    <w:p>
      <w:r>
        <w:t>_______________________________            _______________________________</w:t>
      </w:r>
    </w:p>
    <w:p>
      <w:r>
        <w:t>Name: [Director 1]                          Name: [Director 2]</w:t>
      </w:r>
    </w:p>
    <w:p>
      <w:r>
        <w:t>Date: [DD Month YYYY]                       Date: [DD Month YYYY]</w:t>
      </w:r>
    </w:p>
    <w:p/>
    <w:p/>
    <w:p>
      <w:r>
        <w:t>_______________________________</w:t>
      </w:r>
    </w:p>
    <w:p>
      <w:r>
        <w:t>Name: [Director 3]</w:t>
      </w:r>
    </w:p>
    <w:p>
      <w:r>
        <w:t>Date: [DD Month YYYY]</w:t>
      </w:r>
    </w:p>
    <w:p/>
    <w:p/>
    <w:p>
      <w:r>
        <w:rPr>
          <w:color w:val="6B7280"/>
          <w:sz w:val="19"/>
        </w:rPr>
        <w:t>USAGE NOTES:</w:t>
      </w:r>
    </w:p>
    <w:p>
      <w:r>
        <w:rPr>
          <w:color w:val="6B7280"/>
          <w:sz w:val="19"/>
        </w:rPr>
        <w:t>- Return of Allotment must be filed with ACRA via BizFile+ within 14 days. Late filing penalty starts at S$300.</w:t>
      </w:r>
    </w:p>
    <w:p>
      <w:r>
        <w:rPr>
          <w:color w:val="6B7280"/>
          <w:sz w:val="19"/>
        </w:rPr>
        <w:t>- Update the Register of Members in your statutory records.</w:t>
      </w:r>
    </w:p>
    <w:p>
      <w:r>
        <w:rPr>
          <w:color w:val="6B7280"/>
          <w:sz w:val="19"/>
        </w:rPr>
        <w:t>- For non-cash consideration (sweat equity, IP, services), document the rationale and fair value in the resolution.</w:t>
      </w:r>
    </w:p>
    <w:p>
      <w:r>
        <w:rPr>
          <w:color w:val="6B7280"/>
          <w:sz w:val="19"/>
        </w:rPr>
        <w:t>- Investor allotments typically require a Subscription Agreement separately from this resolution.</w:t>
      </w:r>
    </w:p>
    <w:p>
      <w:r>
        <w:rPr>
          <w:color w:val="6B7280"/>
          <w:sz w:val="19"/>
        </w:rPr>
        <w:t>- Check the Constitution and any Shareholders' Agreement for pre-emption rights and waiver requirements.</w:t>
      </w:r>
    </w:p>
    <w:p/>
    <w:p>
      <w:r>
        <w:rPr>
          <w:color w:val="6B7280"/>
          <w:sz w:val="19"/>
        </w:rPr>
        <w:t>Template provided by Karman Corporate Services (https://karman.com.sg)</w:t>
      </w:r>
    </w:p>
    <w:p>
      <w:r>
        <w:rPr>
          <w:color w:val="6B7280"/>
          <w:sz w:val="19"/>
        </w:rPr>
        <w:t>This template is provided as-is for general guidance and does not constitute legal advice.</w:t>
      </w:r>
    </w:p>
    <w:p/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